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BBA5" w14:textId="3AE6510E" w:rsidR="00466C2C" w:rsidRDefault="0029294C" w:rsidP="00727111">
      <w:pPr>
        <w:spacing w:line="400" w:lineRule="exact"/>
        <w:jc w:val="center"/>
        <w:rPr>
          <w:b/>
          <w:bCs/>
          <w:sz w:val="28"/>
          <w:szCs w:val="28"/>
        </w:rPr>
      </w:pPr>
      <w:r w:rsidRPr="0029294C">
        <w:rPr>
          <w:rFonts w:hint="eastAsia"/>
          <w:b/>
          <w:bCs/>
          <w:sz w:val="28"/>
          <w:szCs w:val="28"/>
        </w:rPr>
        <w:t>「科学系博物館の活性化への助成事業」について</w:t>
      </w:r>
      <w:r w:rsidR="0028785C">
        <w:rPr>
          <w:rFonts w:hint="eastAsia"/>
          <w:b/>
          <w:bCs/>
          <w:sz w:val="28"/>
          <w:szCs w:val="28"/>
        </w:rPr>
        <w:t>(参考</w:t>
      </w:r>
      <w:r w:rsidR="0028785C">
        <w:rPr>
          <w:b/>
          <w:bCs/>
          <w:sz w:val="28"/>
          <w:szCs w:val="28"/>
        </w:rPr>
        <w:t>)</w:t>
      </w:r>
    </w:p>
    <w:p w14:paraId="0E268F42" w14:textId="77777777" w:rsidR="00CF541C" w:rsidRPr="00712B33" w:rsidRDefault="00CF541C" w:rsidP="004D41C7">
      <w:pPr>
        <w:spacing w:line="400" w:lineRule="exact"/>
        <w:jc w:val="right"/>
        <w:rPr>
          <w:szCs w:val="21"/>
        </w:rPr>
      </w:pPr>
    </w:p>
    <w:p w14:paraId="218876F7" w14:textId="7852A0A1" w:rsidR="0029294C" w:rsidRDefault="0028785C" w:rsidP="00A455C5">
      <w:pPr>
        <w:spacing w:line="320" w:lineRule="exact"/>
        <w:ind w:leftChars="100" w:left="210" w:firstLineChars="100" w:firstLine="210"/>
        <w:jc w:val="left"/>
        <w:rPr>
          <w:szCs w:val="21"/>
        </w:rPr>
      </w:pPr>
      <w:r w:rsidRPr="00712B33">
        <w:rPr>
          <w:rFonts w:hint="eastAsia"/>
          <w:szCs w:val="21"/>
        </w:rPr>
        <w:t>小規模</w:t>
      </w:r>
      <w:r w:rsidR="004C15FA" w:rsidRPr="00712B33">
        <w:rPr>
          <w:rFonts w:hint="eastAsia"/>
          <w:szCs w:val="21"/>
        </w:rPr>
        <w:t>博物館</w:t>
      </w:r>
      <w:r w:rsidR="00F74653" w:rsidRPr="00712B33">
        <w:rPr>
          <w:rFonts w:hint="eastAsia"/>
          <w:szCs w:val="21"/>
        </w:rPr>
        <w:t>等</w:t>
      </w:r>
      <w:r w:rsidR="004C15FA" w:rsidRPr="00712B33">
        <w:rPr>
          <w:rFonts w:hint="eastAsia"/>
          <w:szCs w:val="21"/>
        </w:rPr>
        <w:t>の活性化を図る目的で</w:t>
      </w:r>
      <w:r w:rsidR="0029294C" w:rsidRPr="00712B33">
        <w:rPr>
          <w:rFonts w:hint="eastAsia"/>
          <w:szCs w:val="21"/>
        </w:rPr>
        <w:t>「全国科学博物館活動等助成事業」</w:t>
      </w:r>
      <w:r w:rsidR="00D605F6" w:rsidRPr="00712B33">
        <w:rPr>
          <w:rFonts w:hint="eastAsia"/>
          <w:szCs w:val="21"/>
        </w:rPr>
        <w:t>の対象とならない</w:t>
      </w:r>
      <w:r w:rsidRPr="00712B33">
        <w:rPr>
          <w:rFonts w:hint="eastAsia"/>
          <w:szCs w:val="21"/>
        </w:rPr>
        <w:t>活動</w:t>
      </w:r>
      <w:r w:rsidR="00DA520C" w:rsidRPr="00712B33">
        <w:rPr>
          <w:rFonts w:hint="eastAsia"/>
          <w:szCs w:val="21"/>
        </w:rPr>
        <w:t>等</w:t>
      </w:r>
      <w:r w:rsidR="0029294C" w:rsidRPr="00712B33">
        <w:rPr>
          <w:rFonts w:hint="eastAsia"/>
          <w:szCs w:val="21"/>
        </w:rPr>
        <w:t>について</w:t>
      </w:r>
      <w:r w:rsidR="00510CD3" w:rsidRPr="00712B33">
        <w:rPr>
          <w:rFonts w:hint="eastAsia"/>
          <w:szCs w:val="21"/>
        </w:rPr>
        <w:t>巾</w:t>
      </w:r>
      <w:r w:rsidR="00DA520C" w:rsidRPr="00712B33">
        <w:rPr>
          <w:rFonts w:hint="eastAsia"/>
          <w:szCs w:val="21"/>
        </w:rPr>
        <w:t>広く</w:t>
      </w:r>
      <w:r w:rsidR="00044F6C" w:rsidRPr="00712B33">
        <w:rPr>
          <w:rFonts w:hint="eastAsia"/>
          <w:szCs w:val="21"/>
        </w:rPr>
        <w:t>支援</w:t>
      </w:r>
      <w:r w:rsidR="004C15FA" w:rsidRPr="00712B33">
        <w:rPr>
          <w:rFonts w:hint="eastAsia"/>
          <w:szCs w:val="21"/>
        </w:rPr>
        <w:t>するため、</w:t>
      </w:r>
      <w:r w:rsidR="00DA520C" w:rsidRPr="00712B33">
        <w:rPr>
          <w:rFonts w:hint="eastAsia"/>
          <w:szCs w:val="21"/>
        </w:rPr>
        <w:t>令和元年度より</w:t>
      </w:r>
      <w:r w:rsidR="0029294C" w:rsidRPr="00712B33">
        <w:rPr>
          <w:rFonts w:hint="eastAsia"/>
          <w:szCs w:val="21"/>
        </w:rPr>
        <w:t>開始</w:t>
      </w:r>
      <w:r w:rsidR="00DA520C" w:rsidRPr="00712B33">
        <w:rPr>
          <w:rFonts w:hint="eastAsia"/>
          <w:szCs w:val="21"/>
        </w:rPr>
        <w:t>し</w:t>
      </w:r>
      <w:r w:rsidR="0029294C" w:rsidRPr="00712B33">
        <w:rPr>
          <w:rFonts w:hint="eastAsia"/>
          <w:szCs w:val="21"/>
        </w:rPr>
        <w:t>た</w:t>
      </w:r>
      <w:r w:rsidR="004C15FA" w:rsidRPr="00712B33">
        <w:rPr>
          <w:rFonts w:hint="eastAsia"/>
          <w:szCs w:val="21"/>
        </w:rPr>
        <w:t>助成</w:t>
      </w:r>
      <w:r w:rsidR="0029294C" w:rsidRPr="00712B33">
        <w:rPr>
          <w:rFonts w:hint="eastAsia"/>
          <w:szCs w:val="21"/>
        </w:rPr>
        <w:t>事業で</w:t>
      </w:r>
      <w:r w:rsidR="00846029" w:rsidRPr="00712B33">
        <w:rPr>
          <w:rFonts w:hint="eastAsia"/>
          <w:szCs w:val="21"/>
        </w:rPr>
        <w:t>す</w:t>
      </w:r>
      <w:r w:rsidR="0029294C" w:rsidRPr="00712B33">
        <w:rPr>
          <w:rFonts w:hint="eastAsia"/>
          <w:szCs w:val="21"/>
        </w:rPr>
        <w:t>。</w:t>
      </w:r>
    </w:p>
    <w:p w14:paraId="14E92F89" w14:textId="77777777" w:rsidR="00CF541C" w:rsidRPr="00712B33" w:rsidRDefault="00CF541C" w:rsidP="00A455C5">
      <w:pPr>
        <w:spacing w:line="320" w:lineRule="exact"/>
        <w:ind w:leftChars="100" w:left="210" w:firstLineChars="100" w:firstLine="210"/>
        <w:jc w:val="left"/>
        <w:rPr>
          <w:szCs w:val="21"/>
        </w:rPr>
      </w:pPr>
    </w:p>
    <w:p w14:paraId="570ED223" w14:textId="00EAB962" w:rsidR="00C74F14" w:rsidRPr="00712B33" w:rsidRDefault="00C74F14" w:rsidP="00A455C5">
      <w:pPr>
        <w:spacing w:line="320" w:lineRule="exact"/>
        <w:jc w:val="left"/>
        <w:rPr>
          <w:b/>
          <w:bCs/>
          <w:szCs w:val="21"/>
        </w:rPr>
      </w:pPr>
      <w:r w:rsidRPr="00712B33">
        <w:rPr>
          <w:rFonts w:hint="eastAsia"/>
          <w:b/>
          <w:bCs/>
          <w:szCs w:val="21"/>
        </w:rPr>
        <w:t>(</w:t>
      </w:r>
      <w:r w:rsidR="00733C1F" w:rsidRPr="00712B33">
        <w:rPr>
          <w:rFonts w:hint="eastAsia"/>
          <w:b/>
          <w:bCs/>
          <w:szCs w:val="21"/>
        </w:rPr>
        <w:t>対象</w:t>
      </w:r>
      <w:r w:rsidRPr="00712B33">
        <w:rPr>
          <w:rFonts w:hint="eastAsia"/>
          <w:b/>
          <w:bCs/>
          <w:szCs w:val="21"/>
        </w:rPr>
        <w:t>事業例</w:t>
      </w:r>
      <w:r w:rsidRPr="00712B33">
        <w:rPr>
          <w:b/>
          <w:bCs/>
          <w:szCs w:val="21"/>
        </w:rPr>
        <w:t>)</w:t>
      </w:r>
    </w:p>
    <w:p w14:paraId="6E2F6634" w14:textId="21FAAE60" w:rsidR="0029294C" w:rsidRPr="00712B33" w:rsidRDefault="0029294C" w:rsidP="00A455C5">
      <w:pPr>
        <w:spacing w:line="320" w:lineRule="exact"/>
        <w:jc w:val="left"/>
        <w:rPr>
          <w:szCs w:val="21"/>
        </w:rPr>
      </w:pPr>
      <w:r w:rsidRPr="00712B33">
        <w:rPr>
          <w:rFonts w:hint="eastAsia"/>
          <w:szCs w:val="21"/>
        </w:rPr>
        <w:t>・地元</w:t>
      </w:r>
      <w:r w:rsidR="00D605F6" w:rsidRPr="00712B33">
        <w:rPr>
          <w:rFonts w:hint="eastAsia"/>
          <w:szCs w:val="21"/>
        </w:rPr>
        <w:t>で行われる</w:t>
      </w:r>
      <w:r w:rsidR="004C15FA" w:rsidRPr="00712B33">
        <w:rPr>
          <w:rFonts w:hint="eastAsia"/>
          <w:szCs w:val="21"/>
        </w:rPr>
        <w:t>催し</w:t>
      </w:r>
      <w:r w:rsidR="00733C1F" w:rsidRPr="00712B33">
        <w:rPr>
          <w:rFonts w:hint="eastAsia"/>
          <w:szCs w:val="21"/>
        </w:rPr>
        <w:t>や地元機関と共同して行う催しの実施</w:t>
      </w:r>
    </w:p>
    <w:p w14:paraId="2788A430" w14:textId="286D086E" w:rsidR="00C74F14" w:rsidRPr="00712B33" w:rsidRDefault="00C74F14" w:rsidP="00A455C5">
      <w:pPr>
        <w:spacing w:line="320" w:lineRule="exact"/>
        <w:jc w:val="left"/>
        <w:rPr>
          <w:szCs w:val="21"/>
        </w:rPr>
      </w:pPr>
      <w:r w:rsidRPr="00712B33">
        <w:rPr>
          <w:rFonts w:hint="eastAsia"/>
          <w:szCs w:val="21"/>
        </w:rPr>
        <w:t>・活動アイディアの提案を委託する経費</w:t>
      </w:r>
    </w:p>
    <w:p w14:paraId="72B34D76" w14:textId="5FE2F166" w:rsidR="00C74F14" w:rsidRPr="00712B33" w:rsidRDefault="00C74F14" w:rsidP="00A455C5">
      <w:pPr>
        <w:spacing w:line="320" w:lineRule="exact"/>
        <w:jc w:val="left"/>
        <w:rPr>
          <w:szCs w:val="21"/>
        </w:rPr>
      </w:pPr>
      <w:r w:rsidRPr="00712B33">
        <w:rPr>
          <w:rFonts w:hint="eastAsia"/>
          <w:szCs w:val="21"/>
        </w:rPr>
        <w:t>・活動のスタートアップに要する経費</w:t>
      </w:r>
    </w:p>
    <w:p w14:paraId="2053C780" w14:textId="57204E38" w:rsidR="00C74F14" w:rsidRPr="00712B33" w:rsidRDefault="00C74F14" w:rsidP="00A455C5">
      <w:pPr>
        <w:spacing w:line="320" w:lineRule="exact"/>
        <w:jc w:val="left"/>
        <w:rPr>
          <w:szCs w:val="21"/>
        </w:rPr>
      </w:pPr>
      <w:r w:rsidRPr="00712B33">
        <w:rPr>
          <w:rFonts w:hint="eastAsia"/>
          <w:szCs w:val="21"/>
        </w:rPr>
        <w:t>・展示や研究</w:t>
      </w:r>
      <w:r w:rsidR="00DA520C" w:rsidRPr="00712B33">
        <w:rPr>
          <w:rFonts w:hint="eastAsia"/>
          <w:szCs w:val="21"/>
        </w:rPr>
        <w:t>等</w:t>
      </w:r>
      <w:r w:rsidRPr="00712B33">
        <w:rPr>
          <w:rFonts w:hint="eastAsia"/>
          <w:szCs w:val="21"/>
        </w:rPr>
        <w:t>の</w:t>
      </w:r>
      <w:r w:rsidR="00DA520C" w:rsidRPr="00712B33">
        <w:rPr>
          <w:rFonts w:hint="eastAsia"/>
          <w:szCs w:val="21"/>
        </w:rPr>
        <w:t>、</w:t>
      </w:r>
      <w:r w:rsidRPr="00712B33">
        <w:rPr>
          <w:rFonts w:hint="eastAsia"/>
          <w:szCs w:val="21"/>
        </w:rPr>
        <w:t>新たな取り組</w:t>
      </w:r>
      <w:r w:rsidR="00DA520C" w:rsidRPr="00712B33">
        <w:rPr>
          <w:rFonts w:hint="eastAsia"/>
          <w:szCs w:val="21"/>
        </w:rPr>
        <w:t>みの</w:t>
      </w:r>
      <w:r w:rsidRPr="00712B33">
        <w:rPr>
          <w:rFonts w:hint="eastAsia"/>
          <w:szCs w:val="21"/>
        </w:rPr>
        <w:t>ための</w:t>
      </w:r>
      <w:r w:rsidR="00F74653" w:rsidRPr="00712B33">
        <w:rPr>
          <w:rFonts w:hint="eastAsia"/>
          <w:szCs w:val="21"/>
        </w:rPr>
        <w:t>予備的・</w:t>
      </w:r>
      <w:r w:rsidRPr="00712B33">
        <w:rPr>
          <w:rFonts w:hint="eastAsia"/>
          <w:szCs w:val="21"/>
        </w:rPr>
        <w:t>試行</w:t>
      </w:r>
      <w:r w:rsidR="00F74653" w:rsidRPr="00712B33">
        <w:rPr>
          <w:rFonts w:hint="eastAsia"/>
          <w:szCs w:val="21"/>
        </w:rPr>
        <w:t>的</w:t>
      </w:r>
      <w:r w:rsidR="00733C1F" w:rsidRPr="00712B33">
        <w:rPr>
          <w:rFonts w:hint="eastAsia"/>
          <w:szCs w:val="21"/>
        </w:rPr>
        <w:t>事業</w:t>
      </w:r>
    </w:p>
    <w:p w14:paraId="54E5C618" w14:textId="41AB9699" w:rsidR="00D605F6" w:rsidRPr="00712B33" w:rsidRDefault="00D605F6" w:rsidP="00A455C5">
      <w:pPr>
        <w:spacing w:line="320" w:lineRule="exact"/>
        <w:jc w:val="left"/>
        <w:rPr>
          <w:szCs w:val="21"/>
        </w:rPr>
      </w:pPr>
      <w:r w:rsidRPr="00712B33">
        <w:rPr>
          <w:rFonts w:hint="eastAsia"/>
          <w:szCs w:val="21"/>
        </w:rPr>
        <w:t>・</w:t>
      </w:r>
      <w:r w:rsidR="00044F6C" w:rsidRPr="00712B33">
        <w:rPr>
          <w:rFonts w:hint="eastAsia"/>
          <w:szCs w:val="21"/>
        </w:rPr>
        <w:t>教員の調査研究や</w:t>
      </w:r>
      <w:r w:rsidRPr="00712B33">
        <w:rPr>
          <w:rFonts w:hint="eastAsia"/>
          <w:szCs w:val="21"/>
        </w:rPr>
        <w:t>個人</w:t>
      </w:r>
      <w:r w:rsidR="00044F6C" w:rsidRPr="00712B33">
        <w:rPr>
          <w:rFonts w:hint="eastAsia"/>
          <w:szCs w:val="21"/>
        </w:rPr>
        <w:t>コレクションを活用した展示会などの実施</w:t>
      </w:r>
    </w:p>
    <w:p w14:paraId="2A41EA39" w14:textId="7A98FD3F" w:rsidR="00733C1F" w:rsidRPr="00712B33" w:rsidRDefault="00733C1F" w:rsidP="00A455C5">
      <w:pPr>
        <w:spacing w:line="320" w:lineRule="exact"/>
        <w:jc w:val="left"/>
        <w:rPr>
          <w:szCs w:val="21"/>
        </w:rPr>
      </w:pPr>
      <w:r w:rsidRPr="00712B33">
        <w:rPr>
          <w:rFonts w:hint="eastAsia"/>
          <w:szCs w:val="21"/>
        </w:rPr>
        <w:t>・同一テーマによる複数回のワークショップの開催</w:t>
      </w:r>
    </w:p>
    <w:p w14:paraId="29A8BD33" w14:textId="224B396A" w:rsidR="00044F6C" w:rsidRPr="00712B33" w:rsidRDefault="00044F6C" w:rsidP="00A455C5">
      <w:pPr>
        <w:spacing w:line="320" w:lineRule="exact"/>
        <w:jc w:val="left"/>
        <w:rPr>
          <w:szCs w:val="21"/>
        </w:rPr>
      </w:pPr>
      <w:r w:rsidRPr="00712B33">
        <w:rPr>
          <w:rFonts w:hint="eastAsia"/>
          <w:szCs w:val="21"/>
        </w:rPr>
        <w:t>・複数の機関等で連携して行う</w:t>
      </w:r>
      <w:r w:rsidR="00D85D78" w:rsidRPr="00712B33">
        <w:rPr>
          <w:rFonts w:hint="eastAsia"/>
          <w:szCs w:val="21"/>
        </w:rPr>
        <w:t>展示</w:t>
      </w:r>
      <w:r w:rsidR="00733C1F" w:rsidRPr="00712B33">
        <w:rPr>
          <w:rFonts w:hint="eastAsia"/>
          <w:szCs w:val="21"/>
        </w:rPr>
        <w:t>・</w:t>
      </w:r>
      <w:r w:rsidRPr="00712B33">
        <w:rPr>
          <w:rFonts w:hint="eastAsia"/>
          <w:szCs w:val="21"/>
        </w:rPr>
        <w:t>巡回展</w:t>
      </w:r>
      <w:r w:rsidR="0028785C" w:rsidRPr="00712B33">
        <w:rPr>
          <w:rFonts w:hint="eastAsia"/>
          <w:szCs w:val="21"/>
        </w:rPr>
        <w:t>等の</w:t>
      </w:r>
      <w:r w:rsidR="00733C1F" w:rsidRPr="00712B33">
        <w:rPr>
          <w:rFonts w:hint="eastAsia"/>
          <w:szCs w:val="21"/>
        </w:rPr>
        <w:t>実施</w:t>
      </w:r>
    </w:p>
    <w:p w14:paraId="71389282" w14:textId="50D155BD" w:rsidR="00DA520C" w:rsidRDefault="00DA520C" w:rsidP="00A455C5">
      <w:pPr>
        <w:spacing w:line="320" w:lineRule="exact"/>
        <w:jc w:val="left"/>
        <w:rPr>
          <w:szCs w:val="21"/>
        </w:rPr>
      </w:pPr>
      <w:r w:rsidRPr="00712B33">
        <w:rPr>
          <w:rFonts w:hint="eastAsia"/>
          <w:szCs w:val="21"/>
        </w:rPr>
        <w:t>・その他活性化につながる</w:t>
      </w:r>
      <w:r w:rsidR="0028785C" w:rsidRPr="00712B33">
        <w:rPr>
          <w:rFonts w:hint="eastAsia"/>
          <w:szCs w:val="21"/>
        </w:rPr>
        <w:t>活動</w:t>
      </w:r>
      <w:r w:rsidR="00E86906" w:rsidRPr="00712B33">
        <w:rPr>
          <w:rFonts w:hint="eastAsia"/>
          <w:szCs w:val="21"/>
        </w:rPr>
        <w:t xml:space="preserve">　など</w:t>
      </w:r>
    </w:p>
    <w:p w14:paraId="09D30BA1" w14:textId="77777777" w:rsidR="00CF541C" w:rsidRPr="00712B33" w:rsidRDefault="00CF541C" w:rsidP="00A455C5">
      <w:pPr>
        <w:spacing w:line="320" w:lineRule="exact"/>
        <w:jc w:val="left"/>
        <w:rPr>
          <w:szCs w:val="21"/>
        </w:rPr>
      </w:pPr>
    </w:p>
    <w:p w14:paraId="1055E71E" w14:textId="7EEBB946" w:rsidR="00C74F14" w:rsidRDefault="00C74F14" w:rsidP="00A455C5">
      <w:pPr>
        <w:spacing w:line="320" w:lineRule="exact"/>
        <w:jc w:val="left"/>
        <w:rPr>
          <w:b/>
          <w:bCs/>
          <w:szCs w:val="21"/>
        </w:rPr>
      </w:pPr>
      <w:r w:rsidRPr="00712B33">
        <w:rPr>
          <w:rFonts w:hint="eastAsia"/>
          <w:b/>
          <w:bCs/>
          <w:szCs w:val="21"/>
        </w:rPr>
        <w:t>(</w:t>
      </w:r>
      <w:r w:rsidR="00DA520C" w:rsidRPr="00712B33">
        <w:rPr>
          <w:rFonts w:hint="eastAsia"/>
          <w:b/>
          <w:bCs/>
          <w:szCs w:val="21"/>
        </w:rPr>
        <w:t>採択</w:t>
      </w:r>
      <w:r w:rsidR="00016185" w:rsidRPr="00712B33">
        <w:rPr>
          <w:rFonts w:hint="eastAsia"/>
          <w:b/>
          <w:bCs/>
          <w:szCs w:val="21"/>
        </w:rPr>
        <w:t>された</w:t>
      </w:r>
      <w:r w:rsidR="00DA520C" w:rsidRPr="00712B33">
        <w:rPr>
          <w:rFonts w:hint="eastAsia"/>
          <w:b/>
          <w:bCs/>
          <w:szCs w:val="21"/>
        </w:rPr>
        <w:t>事業</w:t>
      </w:r>
      <w:r w:rsidR="0055638F">
        <w:rPr>
          <w:rFonts w:hint="eastAsia"/>
          <w:b/>
          <w:bCs/>
          <w:szCs w:val="21"/>
        </w:rPr>
        <w:t>と主な</w:t>
      </w:r>
      <w:r w:rsidR="00CF541C">
        <w:rPr>
          <w:rFonts w:hint="eastAsia"/>
          <w:b/>
          <w:bCs/>
          <w:szCs w:val="21"/>
        </w:rPr>
        <w:t>使途</w:t>
      </w:r>
      <w:r w:rsidRPr="00712B33">
        <w:rPr>
          <w:b/>
          <w:bCs/>
          <w:szCs w:val="21"/>
        </w:rPr>
        <w:t>)</w:t>
      </w:r>
    </w:p>
    <w:tbl>
      <w:tblPr>
        <w:tblW w:w="8889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4"/>
        <w:gridCol w:w="3585"/>
      </w:tblGrid>
      <w:tr w:rsidR="00712B33" w14:paraId="024079F9" w14:textId="1CF59600" w:rsidTr="001725F0">
        <w:trPr>
          <w:trHeight w:val="205"/>
        </w:trPr>
        <w:tc>
          <w:tcPr>
            <w:tcW w:w="5304" w:type="dxa"/>
          </w:tcPr>
          <w:p w14:paraId="2B12908F" w14:textId="349F8594" w:rsidR="00712B33" w:rsidRDefault="00712B33" w:rsidP="00712B33">
            <w:pPr>
              <w:spacing w:line="320" w:lineRule="exact"/>
              <w:ind w:left="201"/>
              <w:jc w:val="center"/>
              <w:rPr>
                <w:b/>
                <w:bCs/>
                <w:szCs w:val="21"/>
              </w:rPr>
            </w:pPr>
            <w:r w:rsidRPr="00712B33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　</w:t>
            </w:r>
            <w:r w:rsidRPr="00712B33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　</w:t>
            </w:r>
            <w:r w:rsidRPr="00712B33">
              <w:rPr>
                <w:rFonts w:hint="eastAsia"/>
                <w:szCs w:val="21"/>
              </w:rPr>
              <w:t>名</w:t>
            </w:r>
          </w:p>
        </w:tc>
        <w:tc>
          <w:tcPr>
            <w:tcW w:w="3585" w:type="dxa"/>
          </w:tcPr>
          <w:p w14:paraId="14883227" w14:textId="5530C325" w:rsidR="00712B33" w:rsidRPr="00712B33" w:rsidRDefault="00712B33" w:rsidP="00712B33">
            <w:pPr>
              <w:spacing w:line="320" w:lineRule="exact"/>
              <w:jc w:val="center"/>
              <w:rPr>
                <w:szCs w:val="21"/>
              </w:rPr>
            </w:pPr>
            <w:r w:rsidRPr="00712B33">
              <w:rPr>
                <w:rFonts w:hint="eastAsia"/>
                <w:szCs w:val="21"/>
              </w:rPr>
              <w:t>主な</w:t>
            </w:r>
            <w:r w:rsidR="00CF541C">
              <w:rPr>
                <w:rFonts w:hint="eastAsia"/>
                <w:szCs w:val="21"/>
              </w:rPr>
              <w:t>使途</w:t>
            </w:r>
          </w:p>
        </w:tc>
      </w:tr>
      <w:tr w:rsidR="00712B33" w14:paraId="71CD1BC1" w14:textId="0A4BB51D" w:rsidTr="001725F0">
        <w:trPr>
          <w:trHeight w:val="420"/>
        </w:trPr>
        <w:tc>
          <w:tcPr>
            <w:tcW w:w="5304" w:type="dxa"/>
          </w:tcPr>
          <w:p w14:paraId="0B8E6BE0" w14:textId="712983CD" w:rsidR="00712B33" w:rsidRDefault="00712B33" w:rsidP="00712B33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727111">
              <w:rPr>
                <w:rFonts w:hint="eastAsia"/>
                <w:szCs w:val="21"/>
              </w:rPr>
              <w:t>『みんなで作ろう！科学館展示物・手回し発電機で動く「ごんくる」ジオラマ』</w:t>
            </w:r>
          </w:p>
        </w:tc>
        <w:tc>
          <w:tcPr>
            <w:tcW w:w="3585" w:type="dxa"/>
          </w:tcPr>
          <w:p w14:paraId="156FBE8D" w14:textId="14E9094D" w:rsidR="00696A32" w:rsidRPr="00696A32" w:rsidRDefault="00696A32" w:rsidP="00712B33">
            <w:pPr>
              <w:spacing w:line="320" w:lineRule="exact"/>
              <w:jc w:val="left"/>
              <w:rPr>
                <w:szCs w:val="21"/>
              </w:rPr>
            </w:pPr>
            <w:r w:rsidRPr="00696A32">
              <w:rPr>
                <w:rFonts w:hint="eastAsia"/>
                <w:szCs w:val="21"/>
              </w:rPr>
              <w:t>発電機ユニット</w:t>
            </w:r>
            <w:r>
              <w:rPr>
                <w:rFonts w:hint="eastAsia"/>
                <w:szCs w:val="21"/>
              </w:rPr>
              <w:t>、3Dプリンター用消耗品</w:t>
            </w:r>
          </w:p>
        </w:tc>
      </w:tr>
      <w:tr w:rsidR="00712B33" w14:paraId="7C9301C9" w14:textId="565C83D6" w:rsidTr="001725F0">
        <w:trPr>
          <w:trHeight w:val="465"/>
        </w:trPr>
        <w:tc>
          <w:tcPr>
            <w:tcW w:w="5304" w:type="dxa"/>
          </w:tcPr>
          <w:p w14:paraId="62694BEF" w14:textId="6EB7C0C2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b/>
                <w:bCs/>
                <w:szCs w:val="21"/>
              </w:rPr>
            </w:pPr>
            <w:r w:rsidRPr="00727111">
              <w:rPr>
                <w:rFonts w:hint="eastAsia"/>
                <w:szCs w:val="21"/>
              </w:rPr>
              <w:t>チルドレンズミュージアムにおける乳幼児を対象</w:t>
            </w:r>
            <w:r>
              <w:rPr>
                <w:rFonts w:hint="eastAsia"/>
                <w:szCs w:val="21"/>
              </w:rPr>
              <w:t>と</w:t>
            </w:r>
            <w:r w:rsidRPr="00727111">
              <w:rPr>
                <w:rFonts w:hint="eastAsia"/>
                <w:szCs w:val="21"/>
              </w:rPr>
              <w:t>した科学遊びの実践的考察と体験キットの開発</w:t>
            </w:r>
          </w:p>
        </w:tc>
        <w:tc>
          <w:tcPr>
            <w:tcW w:w="3585" w:type="dxa"/>
          </w:tcPr>
          <w:p w14:paraId="363A9FBB" w14:textId="70FD9D68" w:rsidR="00712B33" w:rsidRPr="00696A32" w:rsidRDefault="00696A32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教材開発監修費、装丁デザイン制作費</w:t>
            </w:r>
          </w:p>
        </w:tc>
      </w:tr>
      <w:tr w:rsidR="00712B33" w14:paraId="58D257AB" w14:textId="26880BD7" w:rsidTr="001725F0">
        <w:trPr>
          <w:trHeight w:val="480"/>
        </w:trPr>
        <w:tc>
          <w:tcPr>
            <w:tcW w:w="5304" w:type="dxa"/>
          </w:tcPr>
          <w:p w14:paraId="5700E808" w14:textId="1A6AD7A0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727111">
              <w:rPr>
                <w:rFonts w:hint="eastAsia"/>
                <w:szCs w:val="21"/>
              </w:rPr>
              <w:t>資料・標本類の館外</w:t>
            </w:r>
            <w:r w:rsidRPr="00727111">
              <w:rPr>
                <w:szCs w:val="21"/>
              </w:rPr>
              <w:t>(まちなか)への実証実験的展示</w:t>
            </w:r>
          </w:p>
        </w:tc>
        <w:tc>
          <w:tcPr>
            <w:tcW w:w="3585" w:type="dxa"/>
          </w:tcPr>
          <w:p w14:paraId="4C3AF020" w14:textId="78E34BE1" w:rsidR="00712B33" w:rsidRPr="00696A32" w:rsidRDefault="00696A32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展示用透明標本、のぼり旗</w:t>
            </w:r>
          </w:p>
        </w:tc>
      </w:tr>
      <w:tr w:rsidR="00712B33" w14:paraId="79DB1C5C" w14:textId="6807A3C3" w:rsidTr="001725F0">
        <w:trPr>
          <w:trHeight w:val="220"/>
        </w:trPr>
        <w:tc>
          <w:tcPr>
            <w:tcW w:w="5304" w:type="dxa"/>
          </w:tcPr>
          <w:p w14:paraId="2210CED2" w14:textId="0FDEE66D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石膏を使った化石のレプリカつくり</w:t>
            </w:r>
          </w:p>
        </w:tc>
        <w:tc>
          <w:tcPr>
            <w:tcW w:w="3585" w:type="dxa"/>
          </w:tcPr>
          <w:p w14:paraId="08226003" w14:textId="2643B896" w:rsidR="00712B33" w:rsidRPr="00696A32" w:rsidRDefault="00696A32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化石レプリカ</w:t>
            </w:r>
            <w:r w:rsidR="00CF541C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型</w:t>
            </w:r>
            <w:r w:rsidR="00CF541C">
              <w:rPr>
                <w:rFonts w:hint="eastAsia"/>
                <w:szCs w:val="21"/>
              </w:rPr>
              <w:t>(シリコン製)</w:t>
            </w:r>
          </w:p>
        </w:tc>
      </w:tr>
      <w:tr w:rsidR="00712B33" w14:paraId="3EB07082" w14:textId="1C83D537" w:rsidTr="001725F0">
        <w:trPr>
          <w:trHeight w:val="405"/>
        </w:trPr>
        <w:tc>
          <w:tcPr>
            <w:tcW w:w="5304" w:type="dxa"/>
          </w:tcPr>
          <w:p w14:paraId="6E1F37E6" w14:textId="753A9A24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懐かしの高校理科実験器具と標本－人体模型からフラスコまで－</w:t>
            </w:r>
          </w:p>
        </w:tc>
        <w:tc>
          <w:tcPr>
            <w:tcW w:w="3585" w:type="dxa"/>
          </w:tcPr>
          <w:p w14:paraId="089753C5" w14:textId="0F47507E" w:rsidR="00712B33" w:rsidRPr="00696A32" w:rsidRDefault="00696A32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看板作成依頼費</w:t>
            </w:r>
          </w:p>
        </w:tc>
      </w:tr>
      <w:tr w:rsidR="00712B33" w14:paraId="201444A1" w14:textId="2584CA30" w:rsidTr="001725F0">
        <w:trPr>
          <w:trHeight w:val="270"/>
        </w:trPr>
        <w:tc>
          <w:tcPr>
            <w:tcW w:w="5304" w:type="dxa"/>
          </w:tcPr>
          <w:p w14:paraId="0F613AAA" w14:textId="64386045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博物館ホームページを利用した博物館活動の活性化事業</w:t>
            </w:r>
          </w:p>
        </w:tc>
        <w:tc>
          <w:tcPr>
            <w:tcW w:w="3585" w:type="dxa"/>
          </w:tcPr>
          <w:p w14:paraId="724D4869" w14:textId="651C5067" w:rsidR="00712B33" w:rsidRPr="00696A32" w:rsidRDefault="00696A32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i-</w:t>
            </w:r>
            <w:r w:rsidR="008B75EC">
              <w:rPr>
                <w:szCs w:val="21"/>
              </w:rPr>
              <w:t>Fi</w:t>
            </w:r>
            <w:r w:rsidR="008B75EC">
              <w:rPr>
                <w:rFonts w:hint="eastAsia"/>
                <w:szCs w:val="21"/>
              </w:rPr>
              <w:t>環境整備、写真撮影機材</w:t>
            </w:r>
          </w:p>
        </w:tc>
      </w:tr>
      <w:tr w:rsidR="00712B33" w14:paraId="2826CD24" w14:textId="3A9C4E2C" w:rsidTr="001725F0">
        <w:trPr>
          <w:trHeight w:val="210"/>
        </w:trPr>
        <w:tc>
          <w:tcPr>
            <w:tcW w:w="5304" w:type="dxa"/>
          </w:tcPr>
          <w:p w14:paraId="7DBBC94F" w14:textId="61D22762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博物館と地域交流事業「わくわく収穫祭」</w:t>
            </w:r>
          </w:p>
        </w:tc>
        <w:tc>
          <w:tcPr>
            <w:tcW w:w="3585" w:type="dxa"/>
          </w:tcPr>
          <w:p w14:paraId="196FC6ED" w14:textId="2C968A48" w:rsidR="00712B33" w:rsidRPr="00696A32" w:rsidRDefault="00CF541C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謝金、</w:t>
            </w:r>
            <w:r w:rsidR="008B75EC">
              <w:rPr>
                <w:rFonts w:hint="eastAsia"/>
                <w:szCs w:val="21"/>
              </w:rPr>
              <w:t>チラシ</w:t>
            </w:r>
            <w:r>
              <w:rPr>
                <w:rFonts w:hint="eastAsia"/>
                <w:szCs w:val="21"/>
              </w:rPr>
              <w:t>制作</w:t>
            </w:r>
          </w:p>
        </w:tc>
      </w:tr>
      <w:tr w:rsidR="00712B33" w14:paraId="797C663A" w14:textId="6E7C2E5B" w:rsidTr="001725F0">
        <w:trPr>
          <w:trHeight w:val="420"/>
        </w:trPr>
        <w:tc>
          <w:tcPr>
            <w:tcW w:w="5304" w:type="dxa"/>
          </w:tcPr>
          <w:p w14:paraId="22FDB102" w14:textId="563DBF28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日立の太古の生き物―日立産化石展示と産出地見学</w:t>
            </w:r>
          </w:p>
        </w:tc>
        <w:tc>
          <w:tcPr>
            <w:tcW w:w="3585" w:type="dxa"/>
          </w:tcPr>
          <w:p w14:paraId="2D0B4A34" w14:textId="2647C37B" w:rsidR="00712B33" w:rsidRPr="00696A32" w:rsidRDefault="008B75EC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ポスター印刷、モロブタ</w:t>
            </w:r>
          </w:p>
        </w:tc>
      </w:tr>
      <w:tr w:rsidR="00712B33" w14:paraId="24FCD02B" w14:textId="49EBF293" w:rsidTr="001725F0">
        <w:trPr>
          <w:trHeight w:val="300"/>
        </w:trPr>
        <w:tc>
          <w:tcPr>
            <w:tcW w:w="5304" w:type="dxa"/>
          </w:tcPr>
          <w:p w14:paraId="650C53EE" w14:textId="19DB323B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地域住民と協働した地域自然史調査の研究成果展示</w:t>
            </w:r>
          </w:p>
        </w:tc>
        <w:tc>
          <w:tcPr>
            <w:tcW w:w="3585" w:type="dxa"/>
          </w:tcPr>
          <w:p w14:paraId="7BC5D68D" w14:textId="3DD13440" w:rsidR="00712B33" w:rsidRPr="00696A32" w:rsidRDefault="008B75EC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標本箱、のりバネ</w:t>
            </w:r>
          </w:p>
        </w:tc>
      </w:tr>
      <w:tr w:rsidR="00712B33" w14:paraId="737433AA" w14:textId="3CC5B63E" w:rsidTr="001725F0">
        <w:trPr>
          <w:trHeight w:val="295"/>
        </w:trPr>
        <w:tc>
          <w:tcPr>
            <w:tcW w:w="5304" w:type="dxa"/>
          </w:tcPr>
          <w:p w14:paraId="2FE4B157" w14:textId="0922CCF7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昭和の名品～ガジェット展～</w:t>
            </w:r>
          </w:p>
        </w:tc>
        <w:tc>
          <w:tcPr>
            <w:tcW w:w="3585" w:type="dxa"/>
          </w:tcPr>
          <w:p w14:paraId="07ED2A17" w14:textId="33B1E1C5" w:rsidR="00712B33" w:rsidRPr="00696A32" w:rsidRDefault="008B75EC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アクリル板、カラーボックス</w:t>
            </w:r>
          </w:p>
        </w:tc>
      </w:tr>
      <w:tr w:rsidR="00712B33" w14:paraId="20BC7AB9" w14:textId="0788036B" w:rsidTr="001725F0">
        <w:trPr>
          <w:trHeight w:val="330"/>
        </w:trPr>
        <w:tc>
          <w:tcPr>
            <w:tcW w:w="5304" w:type="dxa"/>
          </w:tcPr>
          <w:p w14:paraId="29403EF8" w14:textId="00942F87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企画展「もとぶ</w:t>
            </w:r>
            <w:r w:rsidR="00CF541C">
              <w:rPr>
                <w:rFonts w:hint="eastAsia"/>
                <w:szCs w:val="21"/>
              </w:rPr>
              <w:t xml:space="preserve">　</w:t>
            </w:r>
            <w:r w:rsidRPr="0004388C">
              <w:rPr>
                <w:rFonts w:hint="eastAsia"/>
                <w:szCs w:val="21"/>
              </w:rPr>
              <w:t>のむし</w:t>
            </w:r>
            <w:r w:rsidRPr="0004388C">
              <w:rPr>
                <w:szCs w:val="21"/>
              </w:rPr>
              <w:t>Vol.1」の実施</w:t>
            </w:r>
          </w:p>
        </w:tc>
        <w:tc>
          <w:tcPr>
            <w:tcW w:w="3585" w:type="dxa"/>
          </w:tcPr>
          <w:p w14:paraId="07F7E14A" w14:textId="72A4F341" w:rsidR="00712B33" w:rsidRPr="00696A32" w:rsidRDefault="008B75EC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標本箱、薬品</w:t>
            </w:r>
          </w:p>
        </w:tc>
      </w:tr>
      <w:tr w:rsidR="00712B33" w14:paraId="5539CC2B" w14:textId="16CA9700" w:rsidTr="001725F0">
        <w:trPr>
          <w:trHeight w:val="285"/>
        </w:trPr>
        <w:tc>
          <w:tcPr>
            <w:tcW w:w="5304" w:type="dxa"/>
          </w:tcPr>
          <w:p w14:paraId="3336B7E6" w14:textId="6EC663B7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特別企画　宮沢賢治と科学　展</w:t>
            </w:r>
            <w:r w:rsidRPr="0004388C">
              <w:rPr>
                <w:szCs w:val="21"/>
              </w:rPr>
              <w:t>(仮)</w:t>
            </w:r>
          </w:p>
        </w:tc>
        <w:tc>
          <w:tcPr>
            <w:tcW w:w="3585" w:type="dxa"/>
          </w:tcPr>
          <w:p w14:paraId="750F98AA" w14:textId="527103AB" w:rsidR="00712B33" w:rsidRPr="00696A32" w:rsidRDefault="008B75EC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チラシ、ポスター</w:t>
            </w:r>
            <w:r w:rsidR="0055638F">
              <w:rPr>
                <w:rFonts w:hint="eastAsia"/>
                <w:szCs w:val="21"/>
              </w:rPr>
              <w:t>、運搬費</w:t>
            </w:r>
          </w:p>
        </w:tc>
      </w:tr>
      <w:tr w:rsidR="00712B33" w14:paraId="3A76F253" w14:textId="6585E964" w:rsidTr="001725F0">
        <w:trPr>
          <w:trHeight w:val="300"/>
        </w:trPr>
        <w:tc>
          <w:tcPr>
            <w:tcW w:w="5304" w:type="dxa"/>
          </w:tcPr>
          <w:p w14:paraId="3D387896" w14:textId="4BEC5D3D" w:rsidR="00712B33" w:rsidRDefault="00712B33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 w:rsidRPr="0004388C">
              <w:rPr>
                <w:rFonts w:hint="eastAsia"/>
                <w:szCs w:val="21"/>
              </w:rPr>
              <w:t>臨海自然教育園の館内学習施設の利用ニーズ拡大に向けた展示コンテンツの充実</w:t>
            </w:r>
          </w:p>
        </w:tc>
        <w:tc>
          <w:tcPr>
            <w:tcW w:w="3585" w:type="dxa"/>
          </w:tcPr>
          <w:p w14:paraId="5D578FFF" w14:textId="04131ECB" w:rsidR="00712B33" w:rsidRPr="00696A32" w:rsidRDefault="0055638F" w:rsidP="00712B33">
            <w:pPr>
              <w:spacing w:line="3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エポキシ樹脂、カッティングシート</w:t>
            </w:r>
          </w:p>
        </w:tc>
      </w:tr>
      <w:tr w:rsidR="00712B33" w14:paraId="5E2E5065" w14:textId="3C42D05E" w:rsidTr="00C63E0B">
        <w:trPr>
          <w:trHeight w:val="855"/>
        </w:trPr>
        <w:tc>
          <w:tcPr>
            <w:tcW w:w="5304" w:type="dxa"/>
            <w:tcBorders>
              <w:bottom w:val="single" w:sz="4" w:space="0" w:color="auto"/>
            </w:tcBorders>
          </w:tcPr>
          <w:p w14:paraId="0794452C" w14:textId="166E9D5D" w:rsidR="00712B33" w:rsidRDefault="00712B33" w:rsidP="00712B33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0338DF">
              <w:rPr>
                <w:rFonts w:eastAsiaTheme="minorHAnsi" w:cs="ＭＳ Ｐゴシック" w:hint="eastAsia"/>
                <w:kern w:val="0"/>
                <w:szCs w:val="21"/>
              </w:rPr>
              <w:t>体観察会参加の導入効果を狙いとしたステンシルアートの作成と天文台に続く階段</w:t>
            </w:r>
            <w:r>
              <w:rPr>
                <w:rFonts w:eastAsiaTheme="minorHAnsi" w:cs="ＭＳ Ｐゴシック" w:hint="eastAsia"/>
                <w:kern w:val="0"/>
                <w:szCs w:val="21"/>
              </w:rPr>
              <w:t>エリアでのアート展示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14:paraId="6A4067A2" w14:textId="08CAB7BF" w:rsidR="00712B33" w:rsidRPr="00696A32" w:rsidRDefault="0055638F" w:rsidP="00712B33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シート、専用カッター、報告書印刷費</w:t>
            </w:r>
          </w:p>
        </w:tc>
      </w:tr>
      <w:tr w:rsidR="0055638F" w14:paraId="1F7EE184" w14:textId="3BCB612F" w:rsidTr="001725F0">
        <w:trPr>
          <w:trHeight w:val="416"/>
        </w:trPr>
        <w:tc>
          <w:tcPr>
            <w:tcW w:w="5304" w:type="dxa"/>
          </w:tcPr>
          <w:p w14:paraId="7715EF01" w14:textId="7B4CB5BE" w:rsidR="0055638F" w:rsidRPr="000338DF" w:rsidRDefault="001725F0" w:rsidP="0055638F">
            <w:pPr>
              <w:spacing w:line="32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hint="eastAsia"/>
                <w:szCs w:val="21"/>
              </w:rPr>
              <w:t>瀬戸</w:t>
            </w:r>
            <w:r w:rsidR="0055638F" w:rsidRPr="00DA520C">
              <w:rPr>
                <w:rFonts w:hint="eastAsia"/>
                <w:szCs w:val="21"/>
              </w:rPr>
              <w:t>内海紀淡海峡海底産</w:t>
            </w:r>
            <w:r w:rsidR="0055638F" w:rsidRPr="00CF541C">
              <w:rPr>
                <w:rFonts w:hint="eastAsia"/>
                <w:szCs w:val="21"/>
              </w:rPr>
              <w:t>ナウマンゾウ</w:t>
            </w:r>
            <w:r w:rsidR="0055638F" w:rsidRPr="00DA520C">
              <w:rPr>
                <w:rFonts w:hint="eastAsia"/>
                <w:szCs w:val="21"/>
              </w:rPr>
              <w:t>化石の年代</w:t>
            </w:r>
            <w:r w:rsidR="0055638F">
              <w:rPr>
                <w:rFonts w:hint="eastAsia"/>
                <w:szCs w:val="21"/>
              </w:rPr>
              <w:t>測</w:t>
            </w:r>
            <w:r w:rsidR="0055638F" w:rsidRPr="00DA520C">
              <w:rPr>
                <w:rFonts w:hint="eastAsia"/>
                <w:szCs w:val="21"/>
              </w:rPr>
              <w:t>定</w:t>
            </w:r>
          </w:p>
        </w:tc>
        <w:tc>
          <w:tcPr>
            <w:tcW w:w="3585" w:type="dxa"/>
          </w:tcPr>
          <w:p w14:paraId="045C0A3D" w14:textId="34F39638" w:rsidR="0055638F" w:rsidRPr="0055638F" w:rsidRDefault="0055638F" w:rsidP="0055638F">
            <w:pPr>
              <w:spacing w:line="320" w:lineRule="exac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測定依頼費、輸送費</w:t>
            </w:r>
          </w:p>
        </w:tc>
      </w:tr>
    </w:tbl>
    <w:p w14:paraId="4D80CA6C" w14:textId="77777777" w:rsidR="00CF541C" w:rsidRDefault="00CF541C" w:rsidP="00A455C5">
      <w:pPr>
        <w:spacing w:line="320" w:lineRule="exact"/>
        <w:jc w:val="left"/>
        <w:rPr>
          <w:b/>
          <w:bCs/>
          <w:sz w:val="24"/>
          <w:szCs w:val="24"/>
        </w:rPr>
      </w:pPr>
    </w:p>
    <w:p w14:paraId="4C662043" w14:textId="6A5EAF87" w:rsidR="00A455C5" w:rsidRPr="004C39CA" w:rsidRDefault="00A455C5" w:rsidP="00A455C5">
      <w:pPr>
        <w:spacing w:line="320" w:lineRule="exact"/>
        <w:jc w:val="left"/>
        <w:rPr>
          <w:b/>
          <w:bCs/>
          <w:sz w:val="24"/>
          <w:szCs w:val="24"/>
        </w:rPr>
      </w:pPr>
      <w:r w:rsidRPr="004C39CA">
        <w:rPr>
          <w:rFonts w:hint="eastAsia"/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よくある質問</w:t>
      </w:r>
      <w:r w:rsidRPr="004C39CA">
        <w:rPr>
          <w:b/>
          <w:bCs/>
          <w:sz w:val="24"/>
          <w:szCs w:val="24"/>
        </w:rPr>
        <w:t>)</w:t>
      </w:r>
    </w:p>
    <w:p w14:paraId="28D97E6A" w14:textId="77777777" w:rsidR="00CF541C" w:rsidRDefault="00A455C5" w:rsidP="00A455C5">
      <w:pPr>
        <w:spacing w:line="320" w:lineRule="exac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・採択後、いつ支</w:t>
      </w:r>
      <w:r w:rsidR="00CF541C">
        <w:rPr>
          <w:rFonts w:hint="eastAsia"/>
          <w:szCs w:val="21"/>
        </w:rPr>
        <w:t>頃</w:t>
      </w:r>
      <w:r>
        <w:rPr>
          <w:rFonts w:hint="eastAsia"/>
          <w:szCs w:val="21"/>
        </w:rPr>
        <w:t>給されるのか</w:t>
      </w:r>
    </w:p>
    <w:p w14:paraId="03F52060" w14:textId="7686B4F8" w:rsidR="00A455C5" w:rsidRDefault="00D17584" w:rsidP="00CF541C">
      <w:pPr>
        <w:spacing w:line="320" w:lineRule="exact"/>
        <w:ind w:leftChars="100" w:left="210" w:firstLineChars="1300" w:firstLine="273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455C5">
        <w:rPr>
          <w:rFonts w:hint="eastAsia"/>
          <w:szCs w:val="21"/>
        </w:rPr>
        <w:t xml:space="preserve"> →</w:t>
      </w:r>
      <w:r w:rsidR="00A455C5">
        <w:rPr>
          <w:szCs w:val="21"/>
        </w:rPr>
        <w:t xml:space="preserve"> </w:t>
      </w:r>
      <w:r w:rsidR="00A455C5">
        <w:rPr>
          <w:rFonts w:hint="eastAsia"/>
          <w:szCs w:val="21"/>
        </w:rPr>
        <w:t>申請締め切りの翌月末頃には振込されます。</w:t>
      </w:r>
    </w:p>
    <w:p w14:paraId="5B1A9198" w14:textId="77777777" w:rsidR="00CF541C" w:rsidRDefault="00A455C5" w:rsidP="00A455C5">
      <w:pPr>
        <w:spacing w:line="320" w:lineRule="exac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・標本購入、旅費などに使えるか</w:t>
      </w:r>
    </w:p>
    <w:p w14:paraId="36B70FBB" w14:textId="3AD366C6" w:rsidR="00A455C5" w:rsidRDefault="00D17584" w:rsidP="00CF541C">
      <w:pPr>
        <w:spacing w:line="320" w:lineRule="exact"/>
        <w:ind w:leftChars="100" w:left="210"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A455C5">
        <w:rPr>
          <w:rFonts w:hint="eastAsia"/>
          <w:szCs w:val="21"/>
        </w:rPr>
        <w:t>→</w:t>
      </w:r>
      <w:r>
        <w:rPr>
          <w:rFonts w:hint="eastAsia"/>
          <w:szCs w:val="21"/>
        </w:rPr>
        <w:t xml:space="preserve"> </w:t>
      </w:r>
      <w:r w:rsidR="00A455C5">
        <w:rPr>
          <w:rFonts w:hint="eastAsia"/>
          <w:szCs w:val="21"/>
        </w:rPr>
        <w:t>事業実施のため</w:t>
      </w:r>
      <w:r w:rsidR="00B1430D">
        <w:rPr>
          <w:rFonts w:hint="eastAsia"/>
          <w:szCs w:val="21"/>
        </w:rPr>
        <w:t>に必要</w:t>
      </w:r>
      <w:r w:rsidR="00A455C5">
        <w:rPr>
          <w:rFonts w:hint="eastAsia"/>
          <w:szCs w:val="21"/>
        </w:rPr>
        <w:t>であれば</w:t>
      </w:r>
      <w:r>
        <w:rPr>
          <w:rFonts w:hint="eastAsia"/>
          <w:szCs w:val="21"/>
        </w:rPr>
        <w:t>可能</w:t>
      </w:r>
      <w:r w:rsidR="00A455C5">
        <w:rPr>
          <w:rFonts w:hint="eastAsia"/>
          <w:szCs w:val="21"/>
        </w:rPr>
        <w:t>です。</w:t>
      </w:r>
    </w:p>
    <w:p w14:paraId="17CC04B9" w14:textId="77777777" w:rsidR="00CF541C" w:rsidRDefault="00A455C5" w:rsidP="00A455C5">
      <w:pPr>
        <w:spacing w:line="320" w:lineRule="exac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・助成金はどこに入金されるのか</w:t>
      </w:r>
    </w:p>
    <w:p w14:paraId="47072D37" w14:textId="255061FE" w:rsidR="00A455C5" w:rsidRDefault="00A455C5" w:rsidP="00CF541C">
      <w:pPr>
        <w:spacing w:line="320" w:lineRule="exact"/>
        <w:ind w:leftChars="100" w:left="210"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 xml:space="preserve"> →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自治体、博物館、担当者</w:t>
      </w:r>
      <w:r w:rsidR="00CC21B4">
        <w:rPr>
          <w:rFonts w:hint="eastAsia"/>
          <w:szCs w:val="21"/>
        </w:rPr>
        <w:t>など</w:t>
      </w:r>
      <w:r w:rsidR="00D17584">
        <w:rPr>
          <w:rFonts w:hint="eastAsia"/>
          <w:szCs w:val="21"/>
        </w:rPr>
        <w:t>どこで</w:t>
      </w:r>
      <w:r>
        <w:rPr>
          <w:rFonts w:hint="eastAsia"/>
          <w:szCs w:val="21"/>
        </w:rPr>
        <w:t>も可能です。</w:t>
      </w:r>
    </w:p>
    <w:p w14:paraId="4562CFD4" w14:textId="77777777" w:rsidR="00CF541C" w:rsidRDefault="00A455C5" w:rsidP="00A455C5">
      <w:pPr>
        <w:spacing w:line="320" w:lineRule="exac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CC21B4">
        <w:rPr>
          <w:rFonts w:hint="eastAsia"/>
          <w:szCs w:val="21"/>
        </w:rPr>
        <w:t>経費間の移動はできるのか</w:t>
      </w:r>
    </w:p>
    <w:p w14:paraId="5C434B59" w14:textId="09DECCAC" w:rsidR="00A455C5" w:rsidRDefault="00CC21B4" w:rsidP="00CF541C">
      <w:pPr>
        <w:spacing w:line="320" w:lineRule="exact"/>
        <w:ind w:leftChars="100" w:left="210"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 xml:space="preserve">　 </w:t>
      </w:r>
      <w:r w:rsidR="00CF541C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→ 実施目的</w:t>
      </w:r>
      <w:r w:rsidR="00D17584">
        <w:rPr>
          <w:rFonts w:hint="eastAsia"/>
          <w:szCs w:val="21"/>
        </w:rPr>
        <w:t>のためであれば可能</w:t>
      </w:r>
      <w:r>
        <w:rPr>
          <w:rFonts w:hint="eastAsia"/>
          <w:szCs w:val="21"/>
        </w:rPr>
        <w:t>です。</w:t>
      </w:r>
    </w:p>
    <w:p w14:paraId="1E9D70B0" w14:textId="77777777" w:rsidR="00CF541C" w:rsidRDefault="00CC21B4" w:rsidP="00CC21B4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・募集</w:t>
      </w:r>
      <w:r w:rsidR="005508F9">
        <w:rPr>
          <w:rFonts w:hint="eastAsia"/>
          <w:szCs w:val="21"/>
        </w:rPr>
        <w:t>など</w:t>
      </w:r>
      <w:r>
        <w:rPr>
          <w:rFonts w:hint="eastAsia"/>
          <w:szCs w:val="21"/>
        </w:rPr>
        <w:t xml:space="preserve">の情報を知りたい　　</w:t>
      </w:r>
    </w:p>
    <w:p w14:paraId="3A4F0ED9" w14:textId="391E9F91" w:rsidR="005508F9" w:rsidRDefault="00CC21B4" w:rsidP="00CF541C">
      <w:pPr>
        <w:spacing w:line="320" w:lineRule="exact"/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 xml:space="preserve"> → </w:t>
      </w:r>
      <w:hyperlink r:id="rId4" w:history="1">
        <w:r w:rsidR="005508F9" w:rsidRPr="001D4B40">
          <w:rPr>
            <w:rStyle w:val="a5"/>
            <w:rFonts w:hint="eastAsia"/>
            <w:szCs w:val="21"/>
          </w:rPr>
          <w:t>h</w:t>
        </w:r>
        <w:r w:rsidR="005508F9" w:rsidRPr="001D4B40">
          <w:rPr>
            <w:rStyle w:val="a5"/>
            <w:szCs w:val="21"/>
          </w:rPr>
          <w:t>ttps://www.zenkashin.org/notice</w:t>
        </w:r>
      </w:hyperlink>
      <w:r w:rsidR="005508F9">
        <w:rPr>
          <w:szCs w:val="21"/>
        </w:rPr>
        <w:t xml:space="preserve"> </w:t>
      </w:r>
      <w:r w:rsidR="00CF541C">
        <w:rPr>
          <w:rFonts w:hint="eastAsia"/>
          <w:szCs w:val="21"/>
        </w:rPr>
        <w:t>にアクセス</w:t>
      </w:r>
    </w:p>
    <w:p w14:paraId="44EEC9D0" w14:textId="7476079F" w:rsidR="00CC21B4" w:rsidRDefault="00CF541C" w:rsidP="00512AB3">
      <w:pPr>
        <w:spacing w:line="320" w:lineRule="exac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いただき</w:t>
      </w:r>
      <w:r w:rsidR="005508F9">
        <w:rPr>
          <w:rFonts w:hint="eastAsia"/>
          <w:szCs w:val="21"/>
        </w:rPr>
        <w:t>「お知らせ登録」され</w:t>
      </w:r>
      <w:r w:rsidR="00512AB3">
        <w:rPr>
          <w:rFonts w:hint="eastAsia"/>
          <w:szCs w:val="21"/>
        </w:rPr>
        <w:t>ると</w:t>
      </w:r>
      <w:r w:rsidR="00972615">
        <w:rPr>
          <w:rFonts w:hint="eastAsia"/>
          <w:szCs w:val="21"/>
        </w:rPr>
        <w:t>通知されます</w:t>
      </w:r>
      <w:r w:rsidR="00512AB3">
        <w:rPr>
          <w:rFonts w:hint="eastAsia"/>
          <w:szCs w:val="21"/>
        </w:rPr>
        <w:t>。</w:t>
      </w:r>
    </w:p>
    <w:p w14:paraId="6F0F6076" w14:textId="77777777" w:rsidR="00CF541C" w:rsidRDefault="00CF541C" w:rsidP="00CF541C">
      <w:pPr>
        <w:spacing w:line="320" w:lineRule="exact"/>
        <w:jc w:val="left"/>
        <w:rPr>
          <w:szCs w:val="21"/>
        </w:rPr>
      </w:pPr>
    </w:p>
    <w:sectPr w:rsidR="00CF5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C"/>
    <w:rsid w:val="00016185"/>
    <w:rsid w:val="000338DF"/>
    <w:rsid w:val="0004388C"/>
    <w:rsid w:val="00044F6C"/>
    <w:rsid w:val="00105BB2"/>
    <w:rsid w:val="001725F0"/>
    <w:rsid w:val="0028785C"/>
    <w:rsid w:val="0029294C"/>
    <w:rsid w:val="004C15FA"/>
    <w:rsid w:val="004C39CA"/>
    <w:rsid w:val="004D41C7"/>
    <w:rsid w:val="00510CD3"/>
    <w:rsid w:val="00512AB3"/>
    <w:rsid w:val="005508F9"/>
    <w:rsid w:val="0055638F"/>
    <w:rsid w:val="006675EB"/>
    <w:rsid w:val="006715FC"/>
    <w:rsid w:val="00696A32"/>
    <w:rsid w:val="006E5E22"/>
    <w:rsid w:val="00712B33"/>
    <w:rsid w:val="00727111"/>
    <w:rsid w:val="00733C1F"/>
    <w:rsid w:val="007F7398"/>
    <w:rsid w:val="00802939"/>
    <w:rsid w:val="00817099"/>
    <w:rsid w:val="00846029"/>
    <w:rsid w:val="008969FF"/>
    <w:rsid w:val="008B75EC"/>
    <w:rsid w:val="009149C6"/>
    <w:rsid w:val="009219DE"/>
    <w:rsid w:val="00972615"/>
    <w:rsid w:val="00A455C5"/>
    <w:rsid w:val="00B1430D"/>
    <w:rsid w:val="00B47850"/>
    <w:rsid w:val="00B734D5"/>
    <w:rsid w:val="00B959EF"/>
    <w:rsid w:val="00C63E0B"/>
    <w:rsid w:val="00C74F14"/>
    <w:rsid w:val="00CC21B4"/>
    <w:rsid w:val="00CF541C"/>
    <w:rsid w:val="00D02049"/>
    <w:rsid w:val="00D17584"/>
    <w:rsid w:val="00D27025"/>
    <w:rsid w:val="00D605F6"/>
    <w:rsid w:val="00D85D78"/>
    <w:rsid w:val="00DA520C"/>
    <w:rsid w:val="00E86906"/>
    <w:rsid w:val="00EB0CAB"/>
    <w:rsid w:val="00EC30C2"/>
    <w:rsid w:val="00F05ABD"/>
    <w:rsid w:val="00F7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12476"/>
  <w15:chartTrackingRefBased/>
  <w15:docId w15:val="{C8BCE521-329F-4E8E-9C87-9F1403F7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5D78"/>
  </w:style>
  <w:style w:type="character" w:customStyle="1" w:styleId="a4">
    <w:name w:val="日付 (文字)"/>
    <w:basedOn w:val="a0"/>
    <w:link w:val="a3"/>
    <w:uiPriority w:val="99"/>
    <w:semiHidden/>
    <w:rsid w:val="00D85D78"/>
  </w:style>
  <w:style w:type="character" w:styleId="a5">
    <w:name w:val="Hyperlink"/>
    <w:basedOn w:val="a0"/>
    <w:uiPriority w:val="99"/>
    <w:unhideWhenUsed/>
    <w:rsid w:val="00CC21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enkashin.org/notic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189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2022-03-03T02:13:00Z</cp:lastPrinted>
  <dcterms:created xsi:type="dcterms:W3CDTF">2020-12-23T06:47:00Z</dcterms:created>
  <dcterms:modified xsi:type="dcterms:W3CDTF">2023-07-20T02:11:00Z</dcterms:modified>
</cp:coreProperties>
</file>